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>
      <w:pPr>
        <w:rPr>
          <w:rFonts w:ascii="Times New Roman" w:cs="Times New Roman" w:hAnsi="Times New Roman"/>
          <w:b/>
          <w:bCs/>
          <w:sz w:val="36"/>
          <w:szCs w:val="36"/>
          <w:lang w:val="en-US"/>
        </w:rPr>
      </w:pPr>
      <w:r>
        <w:rPr>
          <w:lang w:val="en-US"/>
        </w:rPr>
        <w:t xml:space="preserve">          </w:t>
      </w:r>
      <w:r>
        <w:rPr>
          <w:rFonts w:ascii="Times New Roman" w:cs="Times New Roman" w:hAnsi="Times New Roman"/>
          <w:b/>
          <w:bCs/>
          <w:sz w:val="36"/>
          <w:szCs w:val="36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sz w:val="36"/>
          <w:szCs w:val="36"/>
          <w:lang w:val="ru-RU"/>
        </w:rPr>
        <w:t>Игры по валеологии для детей -дошкольников</w:t>
      </w:r>
    </w:p>
    <w:p>
      <w:pPr>
        <w:pStyle w:val="C3"/>
        <w:rPr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>“Кто я?”</w:t>
      </w:r>
    </w:p>
    <w:p>
      <w:pPr>
        <w:pStyle w:val="C3"/>
        <w:rPr/>
      </w:pPr>
      <w:r>
        <w:rPr>
          <w:rStyle w:val="C8"/>
        </w:rPr>
        <w:t> Цель: расширение знания ребёнка о самом себе, своём имени, своей фамилии, возрасте.</w:t>
      </w:r>
    </w:p>
    <w:p>
      <w:pPr>
        <w:pStyle w:val="C3"/>
        <w:rPr/>
      </w:pPr>
      <w:r>
        <w:rPr>
          <w:rStyle w:val="C8"/>
        </w:rPr>
        <w:t> Оборудование: зеркало; предметные картинки с изображением животных, птиц.</w:t>
      </w:r>
    </w:p>
    <w:p>
      <w:pPr>
        <w:pStyle w:val="C3"/>
        <w:rPr/>
      </w:pPr>
      <w:r>
        <w:rPr>
          <w:rStyle w:val="C8"/>
        </w:rPr>
        <w:t> Расскажи, что ты знаешь о себе (имя, возраст, рост, цвет и длина волос, цвет глаз, дата рождения, девочка или мальчик).</w:t>
      </w:r>
    </w:p>
    <w:p>
      <w:pPr>
        <w:pStyle w:val="C3"/>
        <w:rPr/>
      </w:pPr>
      <w:r>
        <w:rPr>
          <w:rStyle w:val="C8"/>
        </w:rPr>
        <w:t> Расскажи, на кого ты похож: на маму или папу.</w:t>
      </w:r>
    </w:p>
    <w:p>
      <w:pPr>
        <w:pStyle w:val="C3"/>
        <w:rPr>
          <w:rStyle w:val="Strong"/>
        </w:rPr>
      </w:pPr>
      <w:r>
        <w:rPr>
          <w:rStyle w:val="C8"/>
        </w:rPr>
        <w:t> Есть ли у тебя признаки, которые присутствуют у какого – либо животного, птицы?</w:t>
      </w:r>
      <w:r>
        <w:rPr>
          <w:rStyle w:val="Strong"/>
        </w:rPr>
        <w:t xml:space="preserve"> </w:t>
      </w:r>
    </w:p>
    <w:p>
      <w:pPr>
        <w:pStyle w:val="C3"/>
        <w:rPr>
          <w:rStyle w:val="Strong"/>
        </w:rPr>
      </w:pPr>
    </w:p>
    <w:p>
      <w:pPr>
        <w:pStyle w:val="C3"/>
        <w:rPr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>“Светофор здоровья”</w:t>
      </w:r>
    </w:p>
    <w:p>
      <w:pPr>
        <w:pStyle w:val="C3"/>
        <w:rPr/>
      </w:pPr>
      <w:r>
        <w:rPr>
          <w:rStyle w:val="C8"/>
        </w:rPr>
        <w:t> Цель: формирование представлений о здоровом образе жизни.</w:t>
      </w:r>
    </w:p>
    <w:p>
      <w:pPr>
        <w:pStyle w:val="C3"/>
        <w:rPr/>
      </w:pPr>
      <w:r>
        <w:rPr>
          <w:rStyle w:val="C8"/>
        </w:rPr>
        <w:t> Материал: круги красного, желтого, зеленого цветов, предметные картинки.</w:t>
      </w:r>
    </w:p>
    <w:p>
      <w:pPr>
        <w:pStyle w:val="C3"/>
        <w:rPr>
          <w:rStyle w:val="Strong"/>
        </w:rPr>
      </w:pPr>
      <w:r>
        <w:rPr>
          <w:rStyle w:val="C8"/>
        </w:rPr>
        <w:t> Описание: предложить «зажечь» светофор здоровья. Зеленый круг- то, что помогает человеку вести здоровый образ жизни; желтый- то, к чему нужно относиться с осторожностью, красный круг- то, что вредит здоровью.</w:t>
      </w:r>
      <w:r>
        <w:rPr>
          <w:rStyle w:val="Strong"/>
        </w:rPr>
        <w:t xml:space="preserve"> </w:t>
      </w:r>
    </w:p>
    <w:p>
      <w:pPr>
        <w:pStyle w:val="C3"/>
        <w:rPr>
          <w:rStyle w:val="C2"/>
          <w:b/>
          <w:bCs/>
          <w:sz w:val="32"/>
          <w:szCs w:val="32"/>
        </w:rPr>
      </w:pPr>
    </w:p>
    <w:p>
      <w:pPr>
        <w:pStyle w:val="C3"/>
        <w:rPr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>“Где спрятались витамины?”</w:t>
      </w:r>
    </w:p>
    <w:p>
      <w:pPr>
        <w:pStyle w:val="C3"/>
        <w:rPr/>
      </w:pPr>
      <w:r>
        <w:rPr>
          <w:rStyle w:val="C8"/>
        </w:rPr>
        <w:t>Цель: закрепление представления о группах витаминов, их значении и пользе для здоровья.</w:t>
      </w:r>
    </w:p>
    <w:p>
      <w:pPr>
        <w:pStyle w:val="C3"/>
        <w:rPr/>
      </w:pPr>
      <w:r>
        <w:rPr>
          <w:rStyle w:val="C8"/>
        </w:rPr>
        <w:t>Материал: корзинки с буквами, указывающими на группы витамино</w:t>
      </w:r>
      <w:r>
        <w:rPr>
          <w:rStyle w:val="C8"/>
        </w:rPr>
        <w:t>в(</w:t>
      </w:r>
      <w:r>
        <w:rPr>
          <w:rStyle w:val="C8"/>
        </w:rPr>
        <w:t xml:space="preserve"> А, В, С); муляжи фруктов и овощей.</w:t>
      </w:r>
    </w:p>
    <w:p>
      <w:pPr>
        <w:pStyle w:val="C3"/>
        <w:rPr>
          <w:rStyle w:val="C8"/>
        </w:rPr>
      </w:pPr>
      <w:r>
        <w:rPr>
          <w:rStyle w:val="C8"/>
        </w:rPr>
        <w:t> Описание: предложить разложить муляжи по корзинам с соответствующей группой витаминов.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>
        <w:trPr>
          <w:trHeight w:val="2420" w:hRule="atLeast"/>
          <w:tblCellSpacing w:w="0" w:type="dxa"/>
        </w:trPr>
        <w:tc>
          <w:tcPr>
            <w:cnfStyle w:val="101000000000"/>
            <w:tcW w:w="0" w:type="auto"/>
            <w:vAlign w:val="center"/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Что сначала - что потом (режим дня)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Цель: закрепление представления о том, что соблюдение правильного режима дня полезно для здоровья.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Материал: сюжетные картинки с изображением действий, характерных для определенного периода суток.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Описание: предложить игрокам разложить картинки в правильной последовательности, объяснить свой выбор.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>
      <w:pPr>
        <w:spacing w:after="0" w:line="240" w:lineRule="auto"/>
        <w:rPr>
          <w:rFonts w:ascii="Times New Roman" w:cs="Times New Roman" w:eastAsia="Times New Roman" w:hAnsi="Times New Roman"/>
          <w:vanish/>
          <w:sz w:val="24"/>
          <w:szCs w:val="24"/>
          <w:lang w:eastAsia="ru-RU"/>
        </w:rPr>
      </w:pPr>
      <w:bookmarkStart w:id="0" w:name="9615e7cc3b586c4158b87aad5cd1fb038893f8b9"/>
      <w:bookmarkEnd w:id="0"/>
      <w:bookmarkStart w:id="1" w:name="10"/>
      <w:bookmarkEnd w:id="1"/>
    </w:p>
    <w:tbl>
      <w:tblPr>
        <w:tblW w:w="0" w:type="auto"/>
        <w:tblCellSpacing w:w="0" w:type="dxa"/>
        <w:tblInd w:w="-12" w:type="dxa"/>
        <w:tblCellMar>
          <w:left w:w="0" w:type="dxa"/>
          <w:right w:w="0" w:type="dxa"/>
        </w:tblCellMar>
        <w:tblLook w:val="04A0"/>
      </w:tblPr>
      <w:tblGrid>
        <w:gridCol w:w="9367"/>
      </w:tblGrid>
      <w:tr>
        <w:trPr>
          <w:tblCellSpacing w:w="0" w:type="dxa"/>
        </w:trPr>
        <w:tc>
          <w:tcPr>
            <w:cnfStyle w:val="101000000000"/>
            <w:tcW w:w="0" w:type="auto"/>
            <w:vAlign w:val="center"/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>“Солнце, воздух и вода - наши верные друзья”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формирование представления о средствах и видах закаливания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водные, воздушные, солнечные), их значении для здоровья.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Материал: сюжетные картинки.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Описание: дети рассматривают картинки, определяют, какую пользу для здоровья приносят солнце, воздух и вода. Выигрывает тот, кто назовет наибольшее количество полезных свойств.</w:t>
            </w:r>
          </w:p>
        </w:tc>
      </w:tr>
    </w:tbl>
    <w:p>
      <w:pPr>
        <w:pStyle w:val="C3"/>
        <w:rPr>
          <w:rStyle w:val="C2"/>
        </w:rPr>
      </w:pPr>
    </w:p>
    <w:p>
      <w:pPr>
        <w:pStyle w:val="C3"/>
        <w:rPr>
          <w:b/>
          <w:bCs/>
          <w:sz w:val="32"/>
          <w:szCs w:val="32"/>
        </w:rPr>
      </w:pPr>
      <w:r>
        <w:rPr>
          <w:rStyle w:val="C2"/>
          <w:b/>
          <w:bCs/>
          <w:sz w:val="32"/>
          <w:szCs w:val="32"/>
        </w:rPr>
        <w:t>“Назови правильно (медикаменты)”</w:t>
      </w:r>
    </w:p>
    <w:p>
      <w:pPr>
        <w:pStyle w:val="C3"/>
        <w:rPr/>
      </w:pPr>
      <w:r>
        <w:rPr>
          <w:rStyle w:val="C8"/>
        </w:rPr>
        <w:t>Цель: ознакомление с названиями медикаментов, которыми пользуются для лечения и которые входят в состав «домашней аптечки».</w:t>
      </w:r>
    </w:p>
    <w:p>
      <w:pPr>
        <w:pStyle w:val="C3"/>
        <w:rPr/>
      </w:pPr>
      <w:r>
        <w:rPr>
          <w:rStyle w:val="C8"/>
        </w:rPr>
        <w:t>Материал: картинки с изображением медикаментов, входящих в состав «домашней аптечки», «аптечка».</w:t>
      </w:r>
    </w:p>
    <w:p>
      <w:pPr>
        <w:pStyle w:val="C3"/>
        <w:rPr/>
      </w:pPr>
      <w:r>
        <w:rPr>
          <w:rStyle w:val="C8"/>
        </w:rPr>
        <w:t>Описание: детям предлагается собрать «домашнюю аптечку», называя медикаменты</w:t>
      </w:r>
      <w:r>
        <w:rPr>
          <w:rStyle w:val="C8"/>
        </w:rPr>
        <w:t xml:space="preserve"> ,</w:t>
      </w:r>
      <w:r>
        <w:rPr>
          <w:rStyle w:val="C8"/>
        </w:rPr>
        <w:t xml:space="preserve"> объяснить свой выбор.</w:t>
      </w:r>
    </w:p>
    <w:p>
      <w:pPr>
        <w:pStyle w:val="C3"/>
        <w:rPr>
          <w:rStyle w:val="C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>
        <w:trPr>
          <w:tblCellSpacing w:w="0" w:type="dxa"/>
        </w:trPr>
        <w:tc>
          <w:tcPr>
            <w:cnfStyle w:val="101000000000"/>
            <w:tcW w:w="0" w:type="auto"/>
            <w:vAlign w:val="center"/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 “Как нужно ухаживать за собой?”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Цель: формирование навыки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контроля за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выполнением правил личной гигиены.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Оборудование: волчок, фишки, карточки с вопросами.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Ведущий крутит волчок, который определяет карточку с вопросом. За правильный ответ ребёнок получает фишку. Выигрывает тот, у кого окажется больше фишек.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Вопросы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1. Назови предметы, которые тебе понадобятся для умывания (мыло, полотенце).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2. Назови предметы, которые потребуются для того, чтобы принять душ (шампунь, мыло, гель для душа).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3. Как часто нужно мыться? (Каждый день).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4. Как часто нужно чистить зубы? (Утром и вечером).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5. Как часто нужно подстригать ногти? (Не реже 1 раза в 10 дней).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6. Как часто нужно мыть уши? (Каждый день).</w:t>
            </w:r>
          </w:p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>7. Как часто нужно менять нижнее бельё? (Каждый день).</w:t>
            </w:r>
          </w:p>
        </w:tc>
      </w:tr>
    </w:tbl>
    <w:p>
      <w:pPr>
        <w:spacing w:after="0" w:line="240" w:lineRule="auto"/>
        <w:rPr>
          <w:rFonts w:ascii="Times New Roman" w:cs="Times New Roman" w:eastAsia="Times New Roman" w:hAnsi="Times New Roman"/>
          <w:vanish/>
          <w:sz w:val="24"/>
          <w:szCs w:val="24"/>
          <w:lang w:eastAsia="ru-RU"/>
        </w:rPr>
      </w:pPr>
      <w:bookmarkStart w:id="2" w:name="535da90266f3bd7d3bca853005ec129e64680178"/>
      <w:bookmarkEnd w:id="2"/>
      <w:bookmarkStart w:id="3" w:name="15"/>
      <w:bookmarkEnd w:id="3"/>
    </w:p>
    <w:tbl>
      <w:tblPr>
        <w:tblW w:w="905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051"/>
      </w:tblGrid>
      <w:tr>
        <w:trPr>
          <w:tblCellSpacing w:w="0" w:type="dxa"/>
        </w:trPr>
        <w:tc>
          <w:tcPr>
            <w:cnfStyle w:val="101000000000"/>
            <w:tcW w:w="9051" w:type="dxa"/>
            <w:vAlign w:val="center"/>
          </w:tcPr>
          <w:p>
            <w:pPr>
              <w:spacing w:before="100" w:after="10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cs="Times New Roman" w:eastAsia="Times New Roman" w:hAnsi="Times New Roman"/>
                <w:b/>
                <w:bCs/>
                <w:sz w:val="32"/>
                <w:szCs w:val="32"/>
                <w:lang w:eastAsia="ru-RU"/>
              </w:rPr>
              <w:t xml:space="preserve">  “Добрые слова”</w:t>
            </w:r>
          </w:p>
        </w:tc>
      </w:tr>
    </w:tbl>
    <w:p>
      <w:pPr>
        <w:pStyle w:val="C1"/>
        <w:rPr/>
      </w:pPr>
      <w:r>
        <w:rPr>
          <w:rStyle w:val="C2"/>
        </w:rPr>
        <w:t>Что такое хорошо, а что такое плохо</w:t>
      </w:r>
    </w:p>
    <w:p>
      <w:pPr>
        <w:pStyle w:val="C1"/>
        <w:rPr/>
      </w:pPr>
      <w:r>
        <w:rPr>
          <w:rStyle w:val="C8"/>
        </w:rPr>
        <w:t> Цель: уточнение представлений детей об экологически правильном поведении.</w:t>
      </w:r>
    </w:p>
    <w:p>
      <w:pPr>
        <w:pStyle w:val="C1"/>
        <w:rPr/>
      </w:pPr>
      <w:r>
        <w:rPr>
          <w:rStyle w:val="C8"/>
        </w:rPr>
        <w:t> Материал: сюжетные картинки.</w:t>
      </w:r>
    </w:p>
    <w:p>
      <w:pPr>
        <w:pStyle w:val="C1"/>
        <w:rPr/>
      </w:pPr>
      <w:r>
        <w:rPr>
          <w:rStyle w:val="C8"/>
        </w:rPr>
        <w:t> Описание: предложить детям определить на картинках и выбрать те, на которых ребенок ведет себя хорошо, бережет свой организ</w:t>
      </w:r>
      <w:r>
        <w:rPr>
          <w:rStyle w:val="C8"/>
        </w:rPr>
        <w:t>м(</w:t>
      </w:r>
      <w:r>
        <w:rPr>
          <w:rStyle w:val="C8"/>
        </w:rPr>
        <w:t xml:space="preserve"> в дождливую погоду выходить на улицу с зонтом, заниматься спортом, питаться полезными для здоровья продуктами и т. д.)</w:t>
      </w:r>
    </w:p>
    <w:p>
      <w:pPr>
        <w:pStyle w:val="C1"/>
        <w:rPr>
          <w:color w:val="000000" w:themeColor="dk1"/>
        </w:rPr>
      </w:pPr>
      <w:r>
        <w:rPr>
          <w:rStyle w:val="C2"/>
          <w:color w:val="ff0000"/>
        </w:rPr>
        <w:t xml:space="preserve">      </w:t>
      </w:r>
      <w:r>
        <w:rPr>
          <w:rStyle w:val="C2"/>
          <w:b/>
          <w:bCs/>
          <w:color w:val="000000" w:themeColor="dk1"/>
          <w:sz w:val="32"/>
          <w:szCs w:val="32"/>
        </w:rPr>
        <w:t xml:space="preserve"> “</w:t>
      </w:r>
      <w:r>
        <w:rPr>
          <w:rStyle w:val="C2"/>
          <w:b/>
          <w:bCs/>
          <w:color w:val="000000" w:themeColor="dk1"/>
          <w:sz w:val="32"/>
          <w:szCs w:val="32"/>
        </w:rPr>
        <w:t>Выбери съедобные грибы и ягоды”</w:t>
      </w:r>
    </w:p>
    <w:p>
      <w:pPr>
        <w:pStyle w:val="C1"/>
        <w:rPr>
          <w:color w:val="000000" w:themeColor="dk1"/>
        </w:rPr>
      </w:pPr>
      <w:r>
        <w:rPr>
          <w:rStyle w:val="C8"/>
          <w:color w:val="000000" w:themeColor="dk1"/>
        </w:rPr>
        <w:t> Цель: закрепление знания о съедобных и ядовитых растениях, умения отличать их друг от друга.</w:t>
      </w:r>
    </w:p>
    <w:p>
      <w:pPr>
        <w:pStyle w:val="C1"/>
        <w:rPr>
          <w:color w:val="000000" w:themeColor="dk1"/>
        </w:rPr>
      </w:pPr>
      <w:r>
        <w:rPr>
          <w:rStyle w:val="C8"/>
          <w:color w:val="000000" w:themeColor="dk1"/>
        </w:rPr>
        <w:t> Материал: корзины, муляжи или карточки с изображением съедобных и ядовитых грибов и ягод, фишки.</w:t>
      </w:r>
    </w:p>
    <w:p>
      <w:pPr>
        <w:pStyle w:val="C1"/>
        <w:rPr>
          <w:color w:val="000000" w:themeColor="dk1"/>
        </w:rPr>
      </w:pPr>
      <w:r>
        <w:rPr>
          <w:rStyle w:val="C8"/>
          <w:color w:val="000000" w:themeColor="dk1"/>
        </w:rPr>
        <w:t> Описание: предложить собрать съедобные грибы и ягоды в корзины, а «несъедобные» оставить в лесу. За каждое правильно выбранное растение-фишка. Выигрывает игрок, набравший наибольшее количество фишек.</w:t>
      </w:r>
    </w:p>
    <w:p>
      <w:pPr>
        <w:pStyle w:val="C3"/>
        <w:rPr>
          <w:rStyle w:val="C8"/>
          <w:color w:val="ff0000"/>
        </w:rPr>
      </w:pPr>
    </w:p>
    <w:p>
      <w:pPr>
        <w:pStyle w:val="C3"/>
        <w:rPr>
          <w:rStyle w:val="C8"/>
          <w:color w:val="ff0000"/>
        </w:rPr>
      </w:pPr>
    </w:p>
    <w:p>
      <w:pPr>
        <w:pStyle w:val="C3"/>
        <w:rPr>
          <w:color w:val="ff0000"/>
        </w:rPr>
      </w:pPr>
    </w:p>
    <w:p>
      <w:pPr>
        <w:pStyle w:val="C3"/>
        <w:rPr>
          <w:rStyle w:val="C8"/>
          <w:color w:val="ff0000"/>
        </w:rPr>
      </w:pPr>
    </w:p>
    <w:p>
      <w:pPr>
        <w:pStyle w:val="C3"/>
        <w:rPr>
          <w:rStyle w:val="C8"/>
        </w:rPr>
      </w:pPr>
    </w:p>
    <w:p>
      <w:pPr>
        <w:pStyle w:val="C3"/>
        <w:rPr/>
      </w:pPr>
    </w:p>
    <w:p>
      <w:pPr>
        <w:pStyle w:val="C3"/>
        <w:rPr>
          <w:rStyle w:val="C8"/>
        </w:rPr>
      </w:pPr>
    </w:p>
    <w:p>
      <w:pPr>
        <w:pStyle w:val="C3"/>
        <w:rPr>
          <w:rStyle w:val="C8"/>
        </w:rPr>
      </w:pPr>
    </w:p>
    <w:p>
      <w:pPr>
        <w:pStyle w:val="C3"/>
        <w:rPr>
          <w:rStyle w:val="C8"/>
        </w:rPr>
      </w:pPr>
    </w:p>
    <w:p>
      <w:pPr>
        <w:pStyle w:val="C3"/>
        <w:rPr>
          <w:rStyle w:val="C8"/>
        </w:rPr>
      </w:pPr>
    </w:p>
    <w:p>
      <w:pPr>
        <w:pStyle w:val="C3"/>
        <w:rPr/>
      </w:pPr>
    </w:p>
    <w:p/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00000000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57020B"/>
    <w:rsid w:val="00293490"/>
    <w:rsid w:val="0036778D"/>
    <w:rsid w:val="003845E3"/>
    <w:rsid w:val="00416FCF"/>
    <w:rsid w:val="004C4539"/>
    <w:rsid w:val="004F166E"/>
    <w:rsid w:val="0057020B"/>
    <w:rsid w:val="0062337A"/>
    <w:rsid w:val="0072686D"/>
    <w:rsid w:val="00730EBA"/>
    <w:rsid w:val="00791613"/>
    <w:rsid w:val="00932D54"/>
    <w:rsid w:val="009679BA"/>
    <w:rsid w:val="009A18C6"/>
    <w:rsid w:val="00B406AF"/>
    <w:rsid w:val="00B56C88"/>
    <w:rsid w:val="00BF6EDE"/>
    <w:rsid w:val="00C509F1"/>
    <w:rsid w:val="00D95C51"/>
    <w:rsid w:val="00DA185C"/>
    <w:rsid w:val="00F7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:footnotePr/>
  <w:endnotePr/>
  <w:trackRevisions w:val="off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200" w:line="276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f81bd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paragraph" w:styleId="Heading4">
    <w:name w:val="Heading 4"/>
    <w:basedOn w:val="Normal"/>
    <w:link w:val="Заголовок4Знак"/>
    <w:uiPriority w:val="9"/>
    <w:qFormat w:val="on"/>
    <w:pPr>
      <w:spacing w:before="100" w:after="100" w:line="240" w:lineRule="auto"/>
    </w:pPr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="Times New Roman" w:cs="Times New Roman" w:eastAsia="Times New Roman" w:hAnsi="Times New Roman"/>
      <w:b/>
      <w:bCs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Normal(Web)">
    <w:name w:val="Normal (Web)"/>
    <w:basedOn w:val="Normal"/>
    <w:uiPriority w:val="99"/>
    <w:unhideWhenUsed w:val="on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 w:val="on"/>
    <w:unhideWhenUsed w:val="on"/>
    <w:rPr>
      <w:color w:val="0000ff"/>
      <w:u w:val="single"/>
    </w:rPr>
  </w:style>
  <w:style w:type="character" w:customStyle="1" w:styleId="Pb3qhgrr">
    <w:name w:val="Pb3qhgrr"/>
    <w:basedOn w:val="DefaultParagraphFont"/>
    <w:uiPriority w:val="99"/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hAnsi="Tahoma"/>
      <w:sz w:val="16"/>
      <w:szCs w:val="16"/>
    </w:rPr>
  </w:style>
  <w:style w:type="paragraph" w:customStyle="1" w:styleId="C3">
    <w:name w:val="C3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</w:style>
  <w:style w:type="character" w:customStyle="1" w:styleId="C8">
    <w:name w:val="C8"/>
    <w:basedOn w:val="DefaultParagraphFont"/>
    <w:uiPriority w:val="99"/>
  </w:style>
  <w:style w:type="paragraph" w:customStyle="1" w:styleId="C1">
    <w:name w:val="C1"/>
    <w:basedOn w:val="Normal"/>
    <w:uiPriority w:val="99"/>
    <w:pPr>
      <w:spacing w:before="100" w:after="10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</cp:lastModifiedBy>
</cp:coreProperties>
</file>